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3C8DD" w14:textId="4886E6A1" w:rsidR="00B40818" w:rsidRPr="00D36B9B" w:rsidRDefault="00B40818" w:rsidP="00B40818">
      <w:pPr>
        <w:spacing w:after="0"/>
        <w:jc w:val="right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9577D7">
        <w:rPr>
          <w:sz w:val="20"/>
          <w:szCs w:val="20"/>
        </w:rPr>
        <w:t>25</w:t>
      </w:r>
      <w:r>
        <w:rPr>
          <w:sz w:val="20"/>
          <w:szCs w:val="20"/>
        </w:rPr>
        <w:t>.09.2023</w:t>
      </w:r>
      <w:r w:rsidRPr="00D36B9B">
        <w:rPr>
          <w:sz w:val="20"/>
          <w:szCs w:val="20"/>
        </w:rPr>
        <w:t xml:space="preserve"> roku</w:t>
      </w:r>
    </w:p>
    <w:p w14:paraId="400D8A8C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6288E28A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3867C57D" w14:textId="77777777" w:rsidR="00B40818" w:rsidRPr="00D36B9B" w:rsidRDefault="00B40818" w:rsidP="00B40818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Lubuskiego Szpitala Specjalistycznego</w:t>
      </w:r>
      <w:r>
        <w:rPr>
          <w:sz w:val="20"/>
          <w:szCs w:val="20"/>
        </w:rPr>
        <w:t xml:space="preserve"> </w:t>
      </w:r>
      <w:r w:rsidRPr="00D36B9B">
        <w:rPr>
          <w:sz w:val="20"/>
          <w:szCs w:val="20"/>
        </w:rPr>
        <w:t>Pulmonologiczno-Kardiologicznego</w:t>
      </w:r>
    </w:p>
    <w:p w14:paraId="001021D5" w14:textId="77777777" w:rsidR="00B40818" w:rsidRPr="00D36B9B" w:rsidRDefault="00B40818" w:rsidP="00B40818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w Torzymiu sp. z o.o.</w:t>
      </w:r>
    </w:p>
    <w:p w14:paraId="05EE9E8E" w14:textId="77777777" w:rsidR="00B40818" w:rsidRPr="00D36B9B" w:rsidRDefault="00B40818" w:rsidP="00B40818">
      <w:pPr>
        <w:spacing w:after="0"/>
        <w:jc w:val="center"/>
        <w:rPr>
          <w:sz w:val="20"/>
          <w:szCs w:val="20"/>
        </w:rPr>
      </w:pPr>
    </w:p>
    <w:p w14:paraId="2E456D94" w14:textId="77777777" w:rsidR="00B40818" w:rsidRPr="00D36B9B" w:rsidRDefault="00B40818" w:rsidP="00B40818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OGŁASZA</w:t>
      </w:r>
    </w:p>
    <w:p w14:paraId="38898C8B" w14:textId="1FAF6A01" w:rsidR="00B40818" w:rsidRPr="00D36B9B" w:rsidRDefault="00B40818" w:rsidP="00B40818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na podstawie art. 26 ust 3 ustawy z dnia 15 kwietnia 2011 r. o działalności leczniczej (DZ.U.202</w:t>
      </w:r>
      <w:r>
        <w:rPr>
          <w:sz w:val="20"/>
          <w:szCs w:val="20"/>
        </w:rPr>
        <w:t>3</w:t>
      </w:r>
      <w:r w:rsidRPr="00D36B9B">
        <w:rPr>
          <w:sz w:val="20"/>
          <w:szCs w:val="20"/>
        </w:rPr>
        <w:t>r., poz.</w:t>
      </w:r>
      <w:r>
        <w:rPr>
          <w:sz w:val="20"/>
          <w:szCs w:val="20"/>
        </w:rPr>
        <w:t>991</w:t>
      </w:r>
      <w:r w:rsidRPr="00D36B9B">
        <w:rPr>
          <w:sz w:val="20"/>
          <w:szCs w:val="20"/>
        </w:rPr>
        <w:t xml:space="preserve">) </w:t>
      </w:r>
    </w:p>
    <w:p w14:paraId="27F13DF1" w14:textId="77777777" w:rsidR="00B40818" w:rsidRPr="00B40818" w:rsidRDefault="00B40818" w:rsidP="00B40818">
      <w:pPr>
        <w:spacing w:after="0"/>
        <w:jc w:val="center"/>
        <w:rPr>
          <w:b/>
          <w:bCs/>
          <w:sz w:val="20"/>
          <w:szCs w:val="20"/>
        </w:rPr>
      </w:pPr>
      <w:r w:rsidRPr="00B40818">
        <w:rPr>
          <w:b/>
          <w:bCs/>
          <w:sz w:val="20"/>
          <w:szCs w:val="20"/>
        </w:rPr>
        <w:t xml:space="preserve">konkurs ofert na udzielanie świadczeń zdrowotnych przez lekarzy </w:t>
      </w:r>
    </w:p>
    <w:p w14:paraId="0FE18698" w14:textId="360CE671" w:rsidR="00B40818" w:rsidRPr="00B40818" w:rsidRDefault="00B40818" w:rsidP="00B40818">
      <w:pPr>
        <w:spacing w:after="0"/>
        <w:jc w:val="center"/>
        <w:rPr>
          <w:b/>
          <w:bCs/>
          <w:sz w:val="20"/>
          <w:szCs w:val="20"/>
        </w:rPr>
      </w:pPr>
      <w:r w:rsidRPr="00B40818">
        <w:rPr>
          <w:b/>
          <w:bCs/>
          <w:sz w:val="20"/>
          <w:szCs w:val="20"/>
        </w:rPr>
        <w:t xml:space="preserve">na oddziale geriatrii i w Zakładzie Opiekuńczo - Leczniczym </w:t>
      </w:r>
    </w:p>
    <w:p w14:paraId="59F51D61" w14:textId="77777777" w:rsidR="00B40818" w:rsidRPr="00B40818" w:rsidRDefault="00B40818" w:rsidP="00B40818">
      <w:pPr>
        <w:spacing w:after="0"/>
        <w:jc w:val="center"/>
        <w:rPr>
          <w:b/>
          <w:bCs/>
          <w:sz w:val="20"/>
          <w:szCs w:val="20"/>
        </w:rPr>
      </w:pPr>
      <w:r w:rsidRPr="00B40818">
        <w:rPr>
          <w:b/>
          <w:bCs/>
          <w:sz w:val="20"/>
          <w:szCs w:val="20"/>
        </w:rPr>
        <w:t xml:space="preserve">Lubuskiego Szpitala Specjalistycznego Pulmonologiczno-Kardiologicznego w Torzymiu Sp. z o.o., </w:t>
      </w:r>
    </w:p>
    <w:p w14:paraId="2B74F9DE" w14:textId="6621B675" w:rsidR="00B40818" w:rsidRPr="00B40818" w:rsidRDefault="00B40818" w:rsidP="00B40818">
      <w:pPr>
        <w:spacing w:after="0"/>
        <w:jc w:val="center"/>
        <w:rPr>
          <w:b/>
          <w:bCs/>
          <w:sz w:val="20"/>
          <w:szCs w:val="20"/>
        </w:rPr>
      </w:pPr>
      <w:r w:rsidRPr="00B40818">
        <w:rPr>
          <w:b/>
          <w:bCs/>
          <w:sz w:val="20"/>
          <w:szCs w:val="20"/>
        </w:rPr>
        <w:t xml:space="preserve">w okresie od </w:t>
      </w:r>
      <w:r w:rsidR="009577D7">
        <w:rPr>
          <w:b/>
          <w:bCs/>
          <w:sz w:val="20"/>
          <w:szCs w:val="20"/>
        </w:rPr>
        <w:t>15</w:t>
      </w:r>
      <w:r w:rsidRPr="00B40818">
        <w:rPr>
          <w:b/>
          <w:bCs/>
          <w:sz w:val="20"/>
          <w:szCs w:val="20"/>
        </w:rPr>
        <w:t>.10.2023r. do 30.04.2026r.</w:t>
      </w:r>
    </w:p>
    <w:p w14:paraId="41A27524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1074C876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 UDZIAŁU:</w:t>
      </w:r>
    </w:p>
    <w:p w14:paraId="6B3B1D4C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Oferty mogą składać osoby legitymujące się nabyciem fachowych kwalifikacji do udzielania świadczeń zdrowotnych zgodnie z przedmiotem zamówienia w zakresie objętym postępowaniem konkursowym tj.:</w:t>
      </w:r>
    </w:p>
    <w:p w14:paraId="402FC729" w14:textId="77777777" w:rsidR="00B40818" w:rsidRPr="00AF1A96" w:rsidRDefault="00B40818" w:rsidP="00B40818">
      <w:pPr>
        <w:pStyle w:val="Akapitzlist1"/>
        <w:numPr>
          <w:ilvl w:val="1"/>
          <w:numId w:val="3"/>
        </w:numPr>
        <w:tabs>
          <w:tab w:val="clear" w:pos="0"/>
          <w:tab w:val="num" w:pos="-360"/>
        </w:tabs>
        <w:spacing w:after="0"/>
        <w:ind w:left="720"/>
        <w:jc w:val="both"/>
        <w:rPr>
          <w:sz w:val="18"/>
          <w:szCs w:val="18"/>
        </w:rPr>
      </w:pPr>
      <w:r w:rsidRPr="00AF1A96">
        <w:rPr>
          <w:b/>
          <w:bCs/>
          <w:sz w:val="18"/>
          <w:szCs w:val="18"/>
        </w:rPr>
        <w:t>Ośrodek Geriatrii (Oddział geriatryczny, ZOL)</w:t>
      </w:r>
      <w:r w:rsidRPr="00AF1A96">
        <w:rPr>
          <w:sz w:val="18"/>
          <w:szCs w:val="18"/>
        </w:rPr>
        <w:t xml:space="preserve">: </w:t>
      </w:r>
    </w:p>
    <w:p w14:paraId="03F84398" w14:textId="77777777" w:rsidR="00B40818" w:rsidRPr="00AF1A96" w:rsidRDefault="00B40818" w:rsidP="00B40818">
      <w:pPr>
        <w:pStyle w:val="Akapitzlist1"/>
        <w:spacing w:after="0"/>
        <w:jc w:val="both"/>
        <w:rPr>
          <w:sz w:val="18"/>
          <w:szCs w:val="18"/>
        </w:rPr>
      </w:pPr>
      <w:r w:rsidRPr="00AF1A96">
        <w:rPr>
          <w:sz w:val="18"/>
          <w:szCs w:val="18"/>
          <w:u w:val="single"/>
        </w:rPr>
        <w:t>lekarz specjalista w dziedzinie</w:t>
      </w:r>
      <w:r w:rsidRPr="00AF1A96">
        <w:rPr>
          <w:sz w:val="18"/>
          <w:szCs w:val="18"/>
        </w:rPr>
        <w:t xml:space="preserve">: geriatrii, chorób wewnętrznych, medycyny rodzinnej, medycyny ogólnej, chirurgii ogólnej, gerontologii, </w:t>
      </w:r>
    </w:p>
    <w:p w14:paraId="6645CD92" w14:textId="77777777" w:rsidR="00B40818" w:rsidRPr="00AF1A96" w:rsidRDefault="00B40818" w:rsidP="00B40818">
      <w:pPr>
        <w:pStyle w:val="Akapitzlist1"/>
        <w:spacing w:after="0"/>
        <w:jc w:val="both"/>
        <w:rPr>
          <w:sz w:val="18"/>
          <w:szCs w:val="18"/>
        </w:rPr>
      </w:pPr>
      <w:r w:rsidRPr="00AF1A96">
        <w:rPr>
          <w:sz w:val="18"/>
          <w:szCs w:val="18"/>
          <w:u w:val="single"/>
        </w:rPr>
        <w:t>lekarz w trakcie specjalizacji z dziedziny</w:t>
      </w:r>
      <w:r w:rsidRPr="00AF1A96">
        <w:rPr>
          <w:sz w:val="18"/>
          <w:szCs w:val="18"/>
        </w:rPr>
        <w:t>: chorób wewnętrznych, medycyny rodzinnej, geriatrii, neurologii, psychiatrii;</w:t>
      </w:r>
    </w:p>
    <w:p w14:paraId="1EEC5273" w14:textId="77777777" w:rsidR="00B40818" w:rsidRPr="00AF1A96" w:rsidRDefault="00B40818" w:rsidP="00B40818">
      <w:pPr>
        <w:pStyle w:val="Akapitzlist1"/>
        <w:spacing w:after="0"/>
        <w:jc w:val="both"/>
        <w:rPr>
          <w:sz w:val="18"/>
          <w:szCs w:val="18"/>
        </w:rPr>
      </w:pPr>
      <w:r w:rsidRPr="00AF1A96">
        <w:rPr>
          <w:sz w:val="18"/>
          <w:szCs w:val="18"/>
          <w:u w:val="single"/>
        </w:rPr>
        <w:t>lekarz ze specjalizacją I stopnia w dziedzinie</w:t>
      </w:r>
      <w:r w:rsidRPr="00AF1A96">
        <w:rPr>
          <w:sz w:val="18"/>
          <w:szCs w:val="18"/>
        </w:rPr>
        <w:t xml:space="preserve"> chorób wewnętrznych, medycyny rodzinnej, geriatrii, neurologii, psychiatrii.</w:t>
      </w:r>
    </w:p>
    <w:p w14:paraId="6373D113" w14:textId="77777777" w:rsidR="00B40818" w:rsidRDefault="00B40818" w:rsidP="00B40818">
      <w:pPr>
        <w:pStyle w:val="Akapitzlist1"/>
        <w:spacing w:after="0"/>
        <w:ind w:left="360"/>
        <w:jc w:val="both"/>
        <w:rPr>
          <w:sz w:val="20"/>
          <w:szCs w:val="20"/>
        </w:rPr>
      </w:pPr>
    </w:p>
    <w:p w14:paraId="7D044ECF" w14:textId="598BCE3D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przedstawiona przez Oferenta powinna zawierać:</w:t>
      </w:r>
    </w:p>
    <w:p w14:paraId="29504407" w14:textId="77777777" w:rsidR="00B40818" w:rsidRPr="00D36B9B" w:rsidRDefault="00B40818" w:rsidP="00B40818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a) Wypełniony formularz ofertowy udostępniony przez Udzielającego Zamówienie.</w:t>
      </w:r>
    </w:p>
    <w:p w14:paraId="074E7885" w14:textId="77777777" w:rsidR="00B40818" w:rsidRPr="00D36B9B" w:rsidRDefault="00B40818" w:rsidP="00B40818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b) Załączniki wymienione w niniejszym ogłoszeniu oraz w  formularzu ofertowym.</w:t>
      </w:r>
    </w:p>
    <w:p w14:paraId="68722DBA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7F51273C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Świadczenia zdrowotne wykonywane są zgodnie z zasadami i na warunkach określonych w przepisach wydanych na podstawie art. 31d ustawy z dnia 27 sierpnia 2004r. o świadczeniach opieki zdrowotnej finansowanych ze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>środków publicznych oraz w zarządzeniach Prezesa Narodowego Funduszu Zdrowia w sprawie warunków zawierania i realizacji umów o udzielanie świadczeń opieki zdrowotnej dla danego rodzaju lub zakresu świadczeń, wydanych na podstawie art.146 ust.1 pkt. 2 ustawy z dnia 27 sierpnia 2004r. o świadczeniach opieki zdrowotnej finansowanych ze środków publicznych.</w:t>
      </w:r>
    </w:p>
    <w:p w14:paraId="675B33DD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0E183EC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w celu prawidłowego przygotowania i złożenia oferty powinien zapoznać się ze wszystkimi informacjami zawartymi w ogłoszeniu konkursu ofert.</w:t>
      </w:r>
    </w:p>
    <w:p w14:paraId="568EB805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C367600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Warunkiem przystąpienia i udziału w konkursie ofert jest złożenie Udzielającemu Zamówienia przez Oferenta oferty w formie pisemnej, na formularzu ofertowym, według wzoru stanowiącego załącznik nr 1 do niniejszego ogłoszenia oraz dokumentów potwierdzających, iż jest on uprawniony do udzielania świadczeń zdrowotnych, których dotyczy oferta.</w:t>
      </w:r>
    </w:p>
    <w:p w14:paraId="1059C435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5EC8CF70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Ofertę należy sporządzić pisemnie, w języku polskim, na załączonym do ogłoszenia formularzu. Do oferty należy dołączyć kopie dokumentów: </w:t>
      </w:r>
    </w:p>
    <w:p w14:paraId="58CADFA4" w14:textId="77777777" w:rsidR="00B40818" w:rsidRPr="00D36B9B" w:rsidRDefault="00B40818" w:rsidP="00B40818">
      <w:pPr>
        <w:pStyle w:val="Akapitzlist1"/>
        <w:numPr>
          <w:ilvl w:val="1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prawo wykonywania zawodu;</w:t>
      </w:r>
    </w:p>
    <w:p w14:paraId="79F27C41" w14:textId="77777777" w:rsidR="00B40818" w:rsidRPr="00D36B9B" w:rsidRDefault="00B40818" w:rsidP="00B40818">
      <w:pPr>
        <w:pStyle w:val="Akapitzlist1"/>
        <w:numPr>
          <w:ilvl w:val="1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dyplom specjalizacji albo aktualne zaświadczenie o otwarciu specjalizacji wraz z pisemnym potwierdzeniem przez kierownika specjalizacji wiedzy i umiejętności umożliwiających samodzielną pracę;</w:t>
      </w:r>
    </w:p>
    <w:p w14:paraId="6695B61B" w14:textId="77777777" w:rsidR="00B40818" w:rsidRPr="00D36B9B" w:rsidRDefault="00B40818" w:rsidP="00B40818">
      <w:pPr>
        <w:pStyle w:val="Akapitzlist1"/>
        <w:numPr>
          <w:ilvl w:val="1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 leczniczej).</w:t>
      </w:r>
    </w:p>
    <w:p w14:paraId="18782A9D" w14:textId="77777777" w:rsidR="00B40818" w:rsidRPr="00D36B9B" w:rsidRDefault="00B40818" w:rsidP="00B40818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Wszystkie kopie załączone do oferty, muszą być potwierdzone przez Oferenta jego podpisem z adnotacją „za zgodność z oryginałem”. </w:t>
      </w:r>
    </w:p>
    <w:p w14:paraId="550785BA" w14:textId="77777777" w:rsidR="00B40818" w:rsidRPr="00D36B9B" w:rsidRDefault="00B40818" w:rsidP="00B40818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zakresie dokumentu ubezpieczenia Udzielający Zamówienia dopuszcza przedłożenie przez Oferenta pisemnego zobowiązania Oferenta do zawarcia umowy ubezpieczenia od odpowiedzialności cywilnej w zakresie odpowiedzialności za szkodę wyrządzoną w wyniku realizacji umowy o udzielanie zamówienia.</w:t>
      </w:r>
    </w:p>
    <w:p w14:paraId="1CA20F5B" w14:textId="77777777" w:rsidR="00B40818" w:rsidRPr="00D36B9B" w:rsidRDefault="00B40818" w:rsidP="00B40818">
      <w:pPr>
        <w:autoSpaceDE w:val="0"/>
        <w:spacing w:after="0" w:line="240" w:lineRule="auto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>Oferent może do oferty dołączyć dokumenty potwierdzające odbyte przez niego kursy i szkolenia lub inne dokumenty potwierdzające jego kwalifikacje zawodowe, staż pracy, tytuł naukowy itp.</w:t>
      </w:r>
    </w:p>
    <w:p w14:paraId="1033E749" w14:textId="77777777" w:rsidR="00B40818" w:rsidRPr="00D36B9B" w:rsidRDefault="00B40818" w:rsidP="00B40818">
      <w:pPr>
        <w:autoSpaceDE w:val="0"/>
        <w:spacing w:after="0" w:line="240" w:lineRule="auto"/>
        <w:ind w:firstLine="360"/>
        <w:rPr>
          <w:sz w:val="20"/>
          <w:szCs w:val="20"/>
        </w:rPr>
      </w:pPr>
    </w:p>
    <w:p w14:paraId="323C8B1A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ponosi wszelkie koszty związane z przygotowaniem i złożeniem oferty.</w:t>
      </w:r>
    </w:p>
    <w:p w14:paraId="57B12508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1E693C6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Porównanie ofert w toku postępowania dokonane zostanie według kryteriów: </w:t>
      </w:r>
    </w:p>
    <w:p w14:paraId="45BFF409" w14:textId="77777777" w:rsidR="00B40818" w:rsidRPr="00D36B9B" w:rsidRDefault="00B40818" w:rsidP="00B40818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ceny,</w:t>
      </w:r>
    </w:p>
    <w:p w14:paraId="7001E6B1" w14:textId="77777777" w:rsidR="00B40818" w:rsidRPr="00D36B9B" w:rsidRDefault="00B40818" w:rsidP="00B40818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dostępności,</w:t>
      </w:r>
    </w:p>
    <w:p w14:paraId="13FC03F2" w14:textId="77777777" w:rsidR="00B40818" w:rsidRDefault="00B40818" w:rsidP="00B40818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ciągłości,</w:t>
      </w:r>
    </w:p>
    <w:p w14:paraId="46302744" w14:textId="77777777" w:rsidR="00B40818" w:rsidRPr="008A140A" w:rsidRDefault="00B40818" w:rsidP="00B40818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8A140A">
        <w:rPr>
          <w:sz w:val="20"/>
          <w:szCs w:val="20"/>
        </w:rPr>
        <w:t>kompleksowości,</w:t>
      </w:r>
    </w:p>
    <w:p w14:paraId="405F3910" w14:textId="77777777" w:rsidR="00B40818" w:rsidRPr="00D36B9B" w:rsidRDefault="00B40818" w:rsidP="00B40818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jakości, </w:t>
      </w:r>
    </w:p>
    <w:p w14:paraId="201D0118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udzielanych świadczeń zdrowotnych.  </w:t>
      </w:r>
    </w:p>
    <w:p w14:paraId="13BFA6E0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3A7198D8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któremu udzielono zamówienia musi posiadać ważne ubezpieczenie od odpowiedzialności cywilnej zgodnie z ustawą z dnia 15 kwietnia 2011 r. o działalności leczniczej. Polisa ubezpieczeniowa OC musi obejmować swoim zakresem świadczenia zdrowotne będące przedmiotem niniejszego konkursu. W przypadku wygaśnięcia polisy ubezpieczeniowej Oferent zobowiązany jest do przedłożenia aktualnej polisy na czas trwania umowy z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>Udzielającym Zamówienie. Przedstawienie ww. ubezpieczenia Udzielającemu zamówienie jest warunkiem rozpoczęcia udzielania świadczeń zdrowotnych w zakresie opisanym w umowie.</w:t>
      </w:r>
    </w:p>
    <w:p w14:paraId="33017C86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B12E34A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przed podpisaniem umowy jest zobowiązany do dostarczenia aktualnego zaświadczenia lekarskiego o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stanie zdrowia wystawionego przez lekarza medycyny pracy. </w:t>
      </w:r>
    </w:p>
    <w:p w14:paraId="7EA67A13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celu przeprowadzenia konkursu ofert Udzielający Zamówienia powołuje komisję konkursową dla przeprowadzenia postępowania konkursowego w zakresie świadczeń określonych w niniejszym ogłoszeniu o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konkursie ofert.  W skład komisji konkursowej wchodzą co najmniej trzy osoby. Spośród nich Udzielający Zamówienia wyznacza Przewodniczącego.</w:t>
      </w:r>
    </w:p>
    <w:p w14:paraId="53A63631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2A79E96B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Konkurs ofert składa się z części jawnej i niejawnej.</w:t>
      </w:r>
    </w:p>
    <w:p w14:paraId="21FC6BC4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BBEF306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W części jawnej konkursu, komisja konkursowa:</w:t>
      </w:r>
    </w:p>
    <w:p w14:paraId="177E2F8F" w14:textId="77777777" w:rsidR="00B40818" w:rsidRPr="00D36B9B" w:rsidRDefault="00B40818" w:rsidP="00B40818">
      <w:pPr>
        <w:pStyle w:val="Akapitzlist1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stwierdza prawidłowość ogłoszenia konkursu ofert oraz liczbę otrzymanych ofert,</w:t>
      </w:r>
    </w:p>
    <w:p w14:paraId="5EF33685" w14:textId="77777777" w:rsidR="00B40818" w:rsidRPr="00D36B9B" w:rsidRDefault="00B40818" w:rsidP="00B40818">
      <w:pPr>
        <w:pStyle w:val="Akapitzlist1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otwiera kopertę z ofertami, ogłasza i niezwłocznie odnotowuje w protokole postępowania konkursowego imię i nazwisko/firmę oraz adres/siedzibę Oferenta, którego oferta jest otwierana.</w:t>
      </w:r>
    </w:p>
    <w:p w14:paraId="337F87A6" w14:textId="77777777" w:rsidR="00B40818" w:rsidRPr="00D36B9B" w:rsidRDefault="00B40818" w:rsidP="00B40818">
      <w:pPr>
        <w:pStyle w:val="Akapitzlist1"/>
        <w:spacing w:after="0"/>
        <w:jc w:val="both"/>
        <w:rPr>
          <w:sz w:val="20"/>
          <w:szCs w:val="20"/>
        </w:rPr>
      </w:pPr>
    </w:p>
    <w:p w14:paraId="3E83C465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Obecność Oferentów w części jawnej nie jest obowiązkowa.</w:t>
      </w:r>
    </w:p>
    <w:p w14:paraId="60122F68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4B18505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części niejawnej komisja konkursowa dokonuje weryfikacji formalnej złożonych ofert, ustala, które z ofert spełniają warunki określone w  ogłoszeniu, dopuszczając je do dalszych etapów postępowania konkursowego, a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które zostaną odrzucone oraz dokonuje wyboru ofert spośród ofert nie odrzuconych.</w:t>
      </w:r>
    </w:p>
    <w:p w14:paraId="1948DB4C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1B11BB38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 przypadku stwierdzenia braków formalnych oferty, komisja wzywa Oferenta do ich usunięcia wyznaczając Oferentowi termin do usunięcia nie dłuższy niż 7 dni. W szczególnie uzasadnionych przypadkach komisja konkursowa może wyrazić zgodę na przedłużenie terminu do usunięcia braków formalnych. </w:t>
      </w:r>
    </w:p>
    <w:p w14:paraId="12480732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048D750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uznaje się za nieważną, jeśli została złożona w języku obcym, jest nieczytelna, nie dołączono do niej wszystkich wymaganych załączników, a Oferent wezwany przez komisję do usunięcia braków nie usunął ich w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wyznaczonym przez komisję terminie.</w:t>
      </w:r>
    </w:p>
    <w:p w14:paraId="35790336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E7CFEDD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Komisja konkursowa może wybrać najkorzystniejszą ofertę/y lub nie przyjąć żadnej z ofert.</w:t>
      </w:r>
    </w:p>
    <w:p w14:paraId="1C4A52BB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A549FE1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Szczegółowe warunki udzielania świadczeń zostaną określone w umowie zawartej pomiędzy udzielającym zamówienie a Oferentem, której </w:t>
      </w:r>
      <w:r>
        <w:rPr>
          <w:sz w:val="20"/>
          <w:szCs w:val="20"/>
        </w:rPr>
        <w:t xml:space="preserve">ogólne warunki </w:t>
      </w:r>
      <w:r w:rsidRPr="00D36B9B">
        <w:rPr>
          <w:sz w:val="20"/>
          <w:szCs w:val="20"/>
        </w:rPr>
        <w:t>stanowi</w:t>
      </w:r>
      <w:r>
        <w:rPr>
          <w:sz w:val="20"/>
          <w:szCs w:val="20"/>
        </w:rPr>
        <w:t>ą</w:t>
      </w:r>
      <w:r w:rsidRPr="00D36B9B">
        <w:rPr>
          <w:sz w:val="20"/>
          <w:szCs w:val="20"/>
        </w:rPr>
        <w:t xml:space="preserve"> załącznik do ogłoszenia.</w:t>
      </w:r>
    </w:p>
    <w:p w14:paraId="4B8673AC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0106DC5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Udzielający zamówienia informuje, że umowa z Oferentami przyjętymi w wyniku konkursu zostanie podpisana niezwłocznie po złożeniu wszystkich niezbędnych dokumentów wymaganych przez Udzielającego Zamówienie.</w:t>
      </w:r>
    </w:p>
    <w:p w14:paraId="114FE1B5" w14:textId="77777777" w:rsidR="00B40818" w:rsidRPr="00D36B9B" w:rsidRDefault="00B40818" w:rsidP="00B40818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09286A4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należy złożyć osobiście w Biurze Zarządu Udzielającego Zamówienie lub przesłać pocztą lub przesyłką kurierską w zamkniętej kopercie, oznakowanej napisem:</w:t>
      </w:r>
    </w:p>
    <w:p w14:paraId="50441750" w14:textId="79D9E83A" w:rsidR="00B40818" w:rsidRPr="00D36B9B" w:rsidRDefault="00B40818" w:rsidP="00B40818">
      <w:pPr>
        <w:pStyle w:val="Akapitzlist1"/>
        <w:spacing w:after="0"/>
        <w:ind w:left="776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„</w:t>
      </w:r>
      <w:r w:rsidRPr="00D36B9B">
        <w:rPr>
          <w:i/>
          <w:iCs/>
          <w:sz w:val="20"/>
          <w:szCs w:val="20"/>
        </w:rPr>
        <w:t>Oferta na udzielanie świadczeń zdrowotnych przez lekarzy na oddziałach i w poradniach Lubuskiego Szpitala Specjalistycznego Pulmonologiczno – Kardiologicznego w Torzymiu sp. z o.o., oraz w ramach dyżurów lekarskich</w:t>
      </w:r>
      <w:r w:rsidRPr="00D36B9B">
        <w:rPr>
          <w:sz w:val="20"/>
          <w:szCs w:val="20"/>
        </w:rPr>
        <w:t>”  na adres: 66-235 Torzym ul. Wojska polskiego 52</w:t>
      </w:r>
      <w:r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 xml:space="preserve">do dnia </w:t>
      </w:r>
      <w:r w:rsidR="009577D7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2</w:t>
      </w:r>
      <w:r w:rsidRPr="00896DB0">
        <w:rPr>
          <w:b/>
          <w:bCs/>
          <w:sz w:val="20"/>
          <w:szCs w:val="20"/>
        </w:rPr>
        <w:t>.</w:t>
      </w:r>
      <w:r w:rsidR="009577D7">
        <w:rPr>
          <w:b/>
          <w:bCs/>
          <w:sz w:val="20"/>
          <w:szCs w:val="20"/>
        </w:rPr>
        <w:t>10</w:t>
      </w:r>
      <w:r w:rsidRPr="00896DB0">
        <w:rPr>
          <w:b/>
          <w:bCs/>
          <w:sz w:val="20"/>
          <w:szCs w:val="20"/>
        </w:rPr>
        <w:t>.2023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>roku</w:t>
      </w:r>
      <w:r w:rsidRPr="00D36B9B">
        <w:rPr>
          <w:sz w:val="20"/>
          <w:szCs w:val="20"/>
        </w:rPr>
        <w:t xml:space="preserve"> </w:t>
      </w:r>
      <w:r w:rsidRPr="00477268">
        <w:rPr>
          <w:sz w:val="20"/>
          <w:szCs w:val="20"/>
        </w:rPr>
        <w:t>do godz.15.00</w:t>
      </w:r>
      <w:r w:rsidRPr="00D36B9B">
        <w:rPr>
          <w:sz w:val="20"/>
          <w:szCs w:val="20"/>
        </w:rPr>
        <w:t xml:space="preserve">  lub </w:t>
      </w:r>
      <w:r>
        <w:rPr>
          <w:sz w:val="20"/>
          <w:szCs w:val="20"/>
        </w:rPr>
        <w:t xml:space="preserve">do tego terminu </w:t>
      </w:r>
      <w:r w:rsidRPr="00D36B9B">
        <w:rPr>
          <w:sz w:val="20"/>
          <w:szCs w:val="20"/>
        </w:rPr>
        <w:t xml:space="preserve">złożyć osobiście w siedzibie Lubuskiego Szpitala Specjalistycznego Pulmonologiczno – Kardiologicznego w Torzymiu sp. z o.o. </w:t>
      </w:r>
      <w:r>
        <w:rPr>
          <w:sz w:val="20"/>
          <w:szCs w:val="20"/>
        </w:rPr>
        <w:t xml:space="preserve">(w Biurze Zarządu). </w:t>
      </w:r>
    </w:p>
    <w:p w14:paraId="5F3F489A" w14:textId="77777777" w:rsidR="00B40818" w:rsidRPr="00D36B9B" w:rsidRDefault="00B40818" w:rsidP="00B40818">
      <w:pPr>
        <w:pStyle w:val="Akapitzlist1"/>
        <w:spacing w:after="0"/>
        <w:ind w:left="416"/>
        <w:jc w:val="both"/>
        <w:rPr>
          <w:sz w:val="20"/>
          <w:szCs w:val="20"/>
        </w:rPr>
      </w:pPr>
    </w:p>
    <w:p w14:paraId="19D13568" w14:textId="77777777" w:rsidR="00B40818" w:rsidRPr="00D36B9B" w:rsidRDefault="00B40818" w:rsidP="00B40818">
      <w:pPr>
        <w:pStyle w:val="Akapitzlist1"/>
        <w:numPr>
          <w:ilvl w:val="0"/>
          <w:numId w:val="3"/>
        </w:numPr>
        <w:autoSpaceDE w:val="0"/>
        <w:spacing w:after="0" w:line="240" w:lineRule="auto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na piśmie wycofać złożoną przez siebie ofertę przed upływem terminu składania ofert. Fakt wycofania oferty musi być odnotowany przez Udzielającego Zamówienia.</w:t>
      </w:r>
    </w:p>
    <w:p w14:paraId="09FA9B1F" w14:textId="77777777" w:rsidR="00B40818" w:rsidRPr="00D36B9B" w:rsidRDefault="00B40818" w:rsidP="00B40818">
      <w:pPr>
        <w:pStyle w:val="Akapitzlist1"/>
        <w:spacing w:after="0"/>
        <w:rPr>
          <w:sz w:val="20"/>
          <w:szCs w:val="20"/>
        </w:rPr>
      </w:pPr>
    </w:p>
    <w:p w14:paraId="6E1D9A8C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 otwarciu ofert, złożone do konkursu oferty wraz z wszelkimi załączonymi dokumentami nie podlegają zwrotowi, z wyjątkiem oryginałów dokumentów, które zwracane są Oferentowi po złożeniu ich potwierdzonych z oryginałem  kopii. </w:t>
      </w:r>
    </w:p>
    <w:p w14:paraId="00BEE619" w14:textId="77777777" w:rsidR="00B40818" w:rsidRPr="00D36B9B" w:rsidRDefault="00B40818" w:rsidP="00B40818">
      <w:pPr>
        <w:pStyle w:val="Akapitzlist1"/>
        <w:spacing w:after="0"/>
        <w:rPr>
          <w:sz w:val="20"/>
          <w:szCs w:val="20"/>
        </w:rPr>
      </w:pPr>
    </w:p>
    <w:p w14:paraId="368DFCAA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wiąże Oferenta przez okres 60 dni od upływu terminu ich składania.</w:t>
      </w:r>
    </w:p>
    <w:p w14:paraId="0022C65A" w14:textId="77777777" w:rsidR="00B40818" w:rsidRPr="00D36B9B" w:rsidRDefault="00B40818" w:rsidP="00B40818">
      <w:pPr>
        <w:pStyle w:val="Akapitzlist1"/>
        <w:spacing w:after="0"/>
        <w:rPr>
          <w:sz w:val="20"/>
          <w:szCs w:val="20"/>
        </w:rPr>
      </w:pPr>
    </w:p>
    <w:p w14:paraId="5120194D" w14:textId="73822B06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Otwarcie ofert nastąpi w dniu </w:t>
      </w:r>
      <w:r w:rsidR="009577D7">
        <w:rPr>
          <w:b/>
          <w:bCs/>
          <w:sz w:val="20"/>
          <w:szCs w:val="20"/>
        </w:rPr>
        <w:t>02.10.</w:t>
      </w:r>
      <w:r w:rsidRPr="00532B5F">
        <w:rPr>
          <w:b/>
          <w:bCs/>
          <w:sz w:val="20"/>
          <w:szCs w:val="20"/>
        </w:rPr>
        <w:t>2023r., o godzinie 10.00</w:t>
      </w:r>
      <w:r w:rsidRPr="00D36B9B">
        <w:rPr>
          <w:sz w:val="20"/>
          <w:szCs w:val="20"/>
        </w:rPr>
        <w:t xml:space="preserve"> w siedzibie Lubuskiego Szpitala Specjalistycznego Pulmonologiczno – Kardiologicznego w Torzymiu sp. z o.o., Torzym, ul. Wojska Polskiego 52 budynek Lubuskiego Centrum Pulmonologii (II p. administracja)  </w:t>
      </w:r>
    </w:p>
    <w:p w14:paraId="57777810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1D45E4EB" w14:textId="4262D1A9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Rozstrzygnięcie konkursu nastąpi dnia </w:t>
      </w:r>
      <w:r w:rsidR="009577D7">
        <w:rPr>
          <w:b/>
          <w:bCs/>
          <w:sz w:val="20"/>
          <w:szCs w:val="20"/>
        </w:rPr>
        <w:t>02.10.</w:t>
      </w:r>
      <w:r w:rsidRPr="00532B5F">
        <w:rPr>
          <w:b/>
          <w:bCs/>
          <w:sz w:val="20"/>
          <w:szCs w:val="20"/>
        </w:rPr>
        <w:t>2023r</w:t>
      </w:r>
      <w:r>
        <w:rPr>
          <w:sz w:val="20"/>
          <w:szCs w:val="20"/>
        </w:rPr>
        <w:t>.</w:t>
      </w:r>
      <w:r w:rsidRPr="00D36B9B">
        <w:rPr>
          <w:sz w:val="20"/>
          <w:szCs w:val="20"/>
        </w:rPr>
        <w:t xml:space="preserve"> a wyniki zostaną udostępnione w formie komunikatu na stronie internetowej Udzielającego zamówienia pod adresem www.szpitaltorzym.pl. Udzielający Zamówienia zastrzega sobie możliwość wydłużenia terminu rozstrzygnięcia konkursu.</w:t>
      </w:r>
    </w:p>
    <w:p w14:paraId="1D6BBC74" w14:textId="77777777" w:rsidR="00B40818" w:rsidRPr="00D36B9B" w:rsidRDefault="00B40818" w:rsidP="00B40818">
      <w:pPr>
        <w:pStyle w:val="Akapitzlist1"/>
        <w:spacing w:after="0"/>
        <w:ind w:left="360"/>
        <w:jc w:val="both"/>
        <w:rPr>
          <w:sz w:val="20"/>
          <w:szCs w:val="20"/>
        </w:rPr>
      </w:pPr>
    </w:p>
    <w:p w14:paraId="492960A4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Udzielający zamówienia zastrzega sobie prawo zmiany terminu otwarcia, zmiany terminu rozstrzygnięcia konkursu oraz przesunięcia terminu składania ofert bez podania przyczyny.</w:t>
      </w:r>
    </w:p>
    <w:p w14:paraId="536D5DC0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25B2775A" w14:textId="77777777" w:rsidR="00B40818" w:rsidRPr="00D36B9B" w:rsidRDefault="00B40818" w:rsidP="00B40818">
      <w:pPr>
        <w:pStyle w:val="Akapitzlist1"/>
        <w:numPr>
          <w:ilvl w:val="0"/>
          <w:numId w:val="3"/>
        </w:numPr>
        <w:spacing w:after="0"/>
        <w:jc w:val="both"/>
        <w:rPr>
          <w:i/>
          <w:iCs/>
          <w:sz w:val="20"/>
          <w:szCs w:val="20"/>
        </w:rPr>
      </w:pPr>
      <w:r w:rsidRPr="00D36B9B">
        <w:rPr>
          <w:sz w:val="20"/>
          <w:szCs w:val="20"/>
        </w:rPr>
        <w:t xml:space="preserve"> Oferentowi przysługuje odwołanie się od wyników przeprowadzonego konkursu w ciągu 7 dni, od dnia udostępnienia komunikatu, o którym mowa w pkt.26 Odwołanie składa się do Zarządu  Lubuskiego Szpitala Specjalistycznego Pulmonologiczno – Kardiologicznego w Torzymiu sp. z o.o.  z siedzibą w Torzymiu ul. Wojska Polskiego 52.</w:t>
      </w:r>
    </w:p>
    <w:p w14:paraId="4A99810D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b/>
          <w:bCs/>
          <w:sz w:val="20"/>
          <w:szCs w:val="20"/>
          <w:lang w:eastAsia="en-US"/>
        </w:rPr>
      </w:pPr>
    </w:p>
    <w:p w14:paraId="7DF8A2E4" w14:textId="77777777" w:rsidR="00B40818" w:rsidRPr="00961BC3" w:rsidRDefault="00B40818" w:rsidP="00B40818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  <w:t>KLAUZULA INFORMACYJNA</w:t>
      </w:r>
    </w:p>
    <w:p w14:paraId="468DF67F" w14:textId="77777777" w:rsidR="00B40818" w:rsidRPr="00961BC3" w:rsidRDefault="001D0639" w:rsidP="00B40818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</w:pPr>
      <w:r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  <w:pict w14:anchorId="797C869A">
          <v:rect id="_x0000_i1025" style="width:470.3pt;height:.6pt" o:hralign="center" o:hrstd="t" o:hr="t" fillcolor="#a0a0a0" stroked="f"/>
        </w:pict>
      </w:r>
    </w:p>
    <w:p w14:paraId="4F362EBE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6CAC093C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ab/>
        <w:t>Zgodnie z art. 13 ust. 1 i 2   Rozporządzenia Parlamentu Europejskiego i Rady (UE) 2016/679 z dnia 27 kwietnia 2016 roku w sprawie ochrony osób fizycznych w związku z przetwarzaniem danych osobowych i w sprawie swobodnego przepływu takich danych oraz uchylenia dyrektywy 95/46/WE (tzw. RODO) informujemy, iż:</w:t>
      </w:r>
    </w:p>
    <w:p w14:paraId="1EEB3750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40B5BCEC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Administratorem Pana/Pani danych osobowych jest Lubuski Szpital Specjalistyczny Pulmonologiczno-Kardiologiczny w Torzymiu Sp. z o.o., ul. Wojska Polskiego 52, 66-235 Torzym, NIP: 4290063582, KRS: 000365415, zwana dalej Administratorem. W sprawach związanych z przetwarzaniem danych osobowych można kontaktować się z wykorzystaniem powyższych danych adresowych lub pod adresem e-mail: iodo@szpitaltorzym.pl</w:t>
      </w:r>
    </w:p>
    <w:p w14:paraId="171D80CE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Pani/Pana dane będą przetwarzane w celu przeprowadzenia postępowania konkursowego na udzielanie świadczeń zdrowotnych zgodnie z ustawą o działalności leczniczej oraz ustawą o świadczeniach opieki zdrowotnej finansowanych ze środków publicznych tj. na podstawie art. 6 ust. 1 lit. c) RODO. Przekazane przez Panią/Pana dane niewymagane przepisami prawa będę przetwarzane na podstawie zgody tj. na podstawie art. 6 ust. 1 lit. a) RODO, za jaką zostanie potraktowane ich przekazanie.  </w:t>
      </w:r>
    </w:p>
    <w:p w14:paraId="61E314DC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lastRenderedPageBreak/>
        <w:t xml:space="preserve">Podanie przez Panią/Pana danych osobowych jest obowiązkowe i wynika z przepisów prawa określonych w ustawie o działalności leczniczej i ustawie o świadczeniach opieki zdrowotnej finansowanych ze środków publicznych a związanych z udziałem w konkursie na udzielenie w określonym zakresie świadczeń zdrowotnych. Konsekwencją niepodania określonych danych będzie odrzucenie oferty. Podanie danych osobowych wykraczających poza zakres przewidziany przepisami prawa nie jest obowiązkowe i nie ma wpływu na przebieg konkursu. </w:t>
      </w:r>
    </w:p>
    <w:p w14:paraId="5FA41456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Pan/Pana dane osobowe mogą zostać udostępnione podmiotom upoważnionym na podstawie przepisów prawa lub z którymi Administrator zawarł stosowne umowy w zakresie przetwarzania danych, jak również osobom, które mogą się zapoznać z wynikami postępowania znajdującymi się na stronie internetowej www.szpitaltorzym.pl</w:t>
      </w:r>
    </w:p>
    <w:p w14:paraId="34AD0DF8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będą przechowywane przez okres 4 lat od zakończenia konkursu.</w:t>
      </w:r>
    </w:p>
    <w:p w14:paraId="6DFDBE0E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W zakresie przewidzianym przepisami prawa przysługuje Pani/Panu prawo dostępu do Pani/Pana danych osobowych, ich sprostowania, ograniczenia przetwarzania. W zakresie, w jakim podstawą przetwarzania Pani/Pana danych osobowych jest zgoda przysługuje Pani/Panu prawo wycofania takiej zgody. Wycofanie zgody nie ma wpływu na zgodność z prawem przetwarzania, którego dokonano przed jej wycofaniem. Skorzystanie przez Panią/Pana z uprawnienia do sprostowania lub uzupełnienia danych osobowych nie może skutkować zmianą wyniku postępowania o udzielenie zamówienia publicznego ani zmianą postanowień umowy w sprawie zamówienia publicznego w zakresie niezgodnym z ustawą. </w:t>
      </w:r>
    </w:p>
    <w:p w14:paraId="3A710C8F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Przysługuje również Pani/Panu prawo wniesienia skargi do Prezesa Urzędu Ochrony Danych Osobowych, gdy uzna Pani/Pan iż przetwarzanie danych osobowych narusza przepisy RODO.  </w:t>
      </w:r>
    </w:p>
    <w:p w14:paraId="1DFB8BF7" w14:textId="77777777" w:rsidR="00B40818" w:rsidRPr="00961BC3" w:rsidRDefault="00B40818" w:rsidP="00B40818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5635372E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5292BF3E" w14:textId="77777777" w:rsidR="00B40818" w:rsidRPr="00961BC3" w:rsidRDefault="00B40818" w:rsidP="00B40818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sz w:val="20"/>
          <w:szCs w:val="20"/>
          <w:lang w:eastAsia="en-US"/>
        </w:rPr>
      </w:pPr>
    </w:p>
    <w:p w14:paraId="62BF9E10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6C1FC545" w14:textId="1753BBFF" w:rsidR="00B40818" w:rsidRPr="00D36B9B" w:rsidRDefault="00B40818" w:rsidP="00B40818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1D0639">
        <w:rPr>
          <w:sz w:val="20"/>
          <w:szCs w:val="20"/>
        </w:rPr>
        <w:t>25</w:t>
      </w:r>
      <w:r>
        <w:rPr>
          <w:sz w:val="20"/>
          <w:szCs w:val="20"/>
        </w:rPr>
        <w:t xml:space="preserve"> września 2023 roku </w:t>
      </w:r>
    </w:p>
    <w:p w14:paraId="19DFD2C4" w14:textId="77777777" w:rsidR="00B40818" w:rsidRPr="00D36B9B" w:rsidRDefault="00B40818" w:rsidP="00B40818">
      <w:pPr>
        <w:spacing w:after="0"/>
        <w:jc w:val="both"/>
        <w:rPr>
          <w:sz w:val="20"/>
          <w:szCs w:val="20"/>
        </w:rPr>
      </w:pPr>
    </w:p>
    <w:p w14:paraId="3AA575DB" w14:textId="77777777" w:rsidR="00B40818" w:rsidRPr="00D36B9B" w:rsidRDefault="00B40818" w:rsidP="00B40818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__________________________________</w:t>
      </w:r>
    </w:p>
    <w:p w14:paraId="78A7256D" w14:textId="77777777" w:rsidR="00B40818" w:rsidRPr="00D36B9B" w:rsidRDefault="00B40818" w:rsidP="00B40818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 Lubuskiego Szpitala Specjalistycznego</w:t>
      </w:r>
    </w:p>
    <w:p w14:paraId="3F53C2C1" w14:textId="77777777" w:rsidR="00B40818" w:rsidRPr="00D36B9B" w:rsidRDefault="00B40818" w:rsidP="00B40818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Pulmonologiczno – Kardiologicznego w Torzymiu Sp. z o.o.</w:t>
      </w:r>
    </w:p>
    <w:p w14:paraId="0B633F35" w14:textId="77777777" w:rsidR="00F049BA" w:rsidRDefault="00F049BA"/>
    <w:sectPr w:rsidR="00F049BA">
      <w:pgSz w:w="11906" w:h="16838"/>
      <w:pgMar w:top="1417" w:right="926" w:bottom="1258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ragino Kaku Gothic Pro W3">
    <w:charset w:val="80"/>
    <w:family w:val="swiss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/>
        <w:i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73C32BC"/>
    <w:multiLevelType w:val="hybridMultilevel"/>
    <w:tmpl w:val="32A429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18"/>
    <w:rsid w:val="001D0639"/>
    <w:rsid w:val="0036167B"/>
    <w:rsid w:val="005F5849"/>
    <w:rsid w:val="006B065D"/>
    <w:rsid w:val="009577D7"/>
    <w:rsid w:val="00B40818"/>
    <w:rsid w:val="00D27A8D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CE17D4"/>
  <w15:chartTrackingRefBased/>
  <w15:docId w15:val="{241E92DC-ADF5-4B32-86CD-EF7361F4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818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B4081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1738</Words>
  <Characters>10429</Characters>
  <Application>Microsoft Office Word</Application>
  <DocSecurity>0</DocSecurity>
  <Lines>86</Lines>
  <Paragraphs>24</Paragraphs>
  <ScaleCrop>false</ScaleCrop>
  <Company/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3</cp:revision>
  <dcterms:created xsi:type="dcterms:W3CDTF">2023-09-25T12:44:00Z</dcterms:created>
  <dcterms:modified xsi:type="dcterms:W3CDTF">2023-09-25T12:44:00Z</dcterms:modified>
</cp:coreProperties>
</file>