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EB20A9" w:rsidRDefault="00080346" w:rsidP="00EB20A9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EB20A9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EB20A9" w:rsidRDefault="00080346" w:rsidP="00EB20A9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EB20A9" w:rsidRDefault="00ED33A5" w:rsidP="00EB20A9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EB20A9" w:rsidRDefault="00080346" w:rsidP="00EB20A9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EB20A9" w:rsidRDefault="00F06EE7" w:rsidP="00EB20A9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EB20A9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0CDD8CEA" w14:textId="5839BDBD" w:rsidR="00D90290" w:rsidRPr="00EB20A9" w:rsidRDefault="003524A5" w:rsidP="00EB20A9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EB20A9">
        <w:rPr>
          <w:rFonts w:ascii="Arial" w:eastAsia="Hiragino Kaku Gothic Pro W3" w:hAnsi="Arial" w:cs="Arial"/>
          <w:b/>
          <w:bCs/>
          <w:sz w:val="20"/>
          <w:szCs w:val="20"/>
        </w:rPr>
        <w:t>W ZWIĄZKU Z PRZEPROWADZENIEM POSTĘPOWANIA O UDZIELENIE ZAMÓWIENIA PUBLICZNEGO</w:t>
      </w:r>
    </w:p>
    <w:p w14:paraId="4AAB4C7E" w14:textId="5416CE31" w:rsidR="00080346" w:rsidRPr="00EB20A9" w:rsidRDefault="004C0FF4" w:rsidP="00EB20A9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EB20A9" w:rsidRDefault="00080346" w:rsidP="00EB20A9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7F5E3397" w:rsidR="00F06EE7" w:rsidRDefault="00F06EE7" w:rsidP="00EB20A9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EB20A9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EB20A9" w:rsidRPr="00EB20A9">
        <w:rPr>
          <w:rFonts w:ascii="Arial" w:eastAsia="Hiragino Kaku Gothic Pro W3" w:hAnsi="Arial" w:cs="Arial"/>
          <w:sz w:val="20"/>
          <w:szCs w:val="20"/>
        </w:rPr>
        <w:t>2 Rozporządzenia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EB20A9">
        <w:rPr>
          <w:rFonts w:ascii="Arial" w:eastAsia="Hiragino Kaku Gothic Pro W3" w:hAnsi="Arial" w:cs="Arial"/>
          <w:sz w:val="20"/>
          <w:szCs w:val="20"/>
        </w:rPr>
        <w:t>E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EB20A9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EB20A9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EB20A9">
        <w:rPr>
          <w:rFonts w:ascii="Arial" w:eastAsia="Hiragino Kaku Gothic Pro W3" w:hAnsi="Arial" w:cs="Arial"/>
          <w:sz w:val="20"/>
          <w:szCs w:val="20"/>
        </w:rPr>
        <w:t>, iż:</w:t>
      </w:r>
    </w:p>
    <w:p w14:paraId="6BB38A7A" w14:textId="77777777" w:rsidR="00EB20A9" w:rsidRPr="00EB20A9" w:rsidRDefault="00EB20A9" w:rsidP="00EB20A9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25A46E4D" w14:textId="77777777" w:rsidR="00C01948" w:rsidRPr="00704F21" w:rsidRDefault="00C01948" w:rsidP="00C019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Pana/Pani danych osobowych jest </w:t>
      </w:r>
      <w:r>
        <w:rPr>
          <w:rFonts w:ascii="Arial" w:eastAsia="Hiragino Kaku Gothic Pro W3" w:hAnsi="Arial" w:cs="Arial"/>
          <w:sz w:val="20"/>
          <w:szCs w:val="20"/>
        </w:rPr>
        <w:t>Lubuski Szpital Specjalistyczny Pulmonologiczno-Kardiologiczny w Torzymiu Sp. z o.o., ul. Wojska Polskiego 52, 66-235 Torzym, NIP: 4290063582, KRS: 000365415</w:t>
      </w:r>
      <w:r w:rsidRPr="00704F21">
        <w:rPr>
          <w:rFonts w:ascii="Arial" w:eastAsia="Hiragino Kaku Gothic Pro W3" w:hAnsi="Arial" w:cs="Arial"/>
          <w:sz w:val="20"/>
          <w:szCs w:val="20"/>
        </w:rPr>
        <w:t>, zwana dalej Administratorem. W sprawach związanych z przetwarzaniem danych osobowych można kontaktować się z wykorzystaniem powyższych danych adresowych lub pod adresem e-mail: iod</w:t>
      </w:r>
      <w:r>
        <w:rPr>
          <w:rFonts w:ascii="Arial" w:eastAsia="Hiragino Kaku Gothic Pro W3" w:hAnsi="Arial" w:cs="Arial"/>
          <w:sz w:val="20"/>
          <w:szCs w:val="20"/>
        </w:rPr>
        <w:t>o</w:t>
      </w:r>
      <w:r w:rsidRPr="00704F21">
        <w:rPr>
          <w:rFonts w:ascii="Arial" w:eastAsia="Hiragino Kaku Gothic Pro W3" w:hAnsi="Arial" w:cs="Arial"/>
          <w:sz w:val="20"/>
          <w:szCs w:val="20"/>
        </w:rPr>
        <w:t>@s</w:t>
      </w:r>
      <w:r>
        <w:rPr>
          <w:rFonts w:ascii="Arial" w:eastAsia="Hiragino Kaku Gothic Pro W3" w:hAnsi="Arial" w:cs="Arial"/>
          <w:sz w:val="20"/>
          <w:szCs w:val="20"/>
        </w:rPr>
        <w:t>zpitaltorzym</w:t>
      </w:r>
      <w:r w:rsidRPr="00704F21">
        <w:rPr>
          <w:rFonts w:ascii="Arial" w:eastAsia="Hiragino Kaku Gothic Pro W3" w:hAnsi="Arial" w:cs="Arial"/>
          <w:sz w:val="20"/>
          <w:szCs w:val="20"/>
        </w:rPr>
        <w:t>.pl</w:t>
      </w:r>
    </w:p>
    <w:p w14:paraId="52D25933" w14:textId="619A5A88" w:rsidR="003524A5" w:rsidRPr="00EB20A9" w:rsidRDefault="002A3AC2" w:rsidP="00EB20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 xml:space="preserve">Pani/Pana dane będą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>przetwarzane:</w:t>
      </w:r>
    </w:p>
    <w:p w14:paraId="61958D68" w14:textId="2B789540" w:rsidR="00EB20A9" w:rsidRDefault="00EB20A9" w:rsidP="00EB20A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>pr</w:t>
      </w:r>
      <w:r w:rsidR="00C01948">
        <w:rPr>
          <w:rFonts w:ascii="Arial" w:eastAsia="Hiragino Kaku Gothic Pro W3" w:hAnsi="Arial" w:cs="Arial"/>
          <w:sz w:val="20"/>
          <w:szCs w:val="20"/>
        </w:rPr>
        <w:t>owadzenia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postepowania o </w:t>
      </w:r>
      <w:r w:rsidR="00C01948">
        <w:rPr>
          <w:rFonts w:ascii="Arial" w:eastAsia="Hiragino Kaku Gothic Pro W3" w:hAnsi="Arial" w:cs="Arial"/>
          <w:sz w:val="20"/>
          <w:szCs w:val="20"/>
        </w:rPr>
        <w:t xml:space="preserve">udzielenie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>zamówieni</w:t>
      </w:r>
      <w:r w:rsidR="00C01948">
        <w:rPr>
          <w:rFonts w:ascii="Arial" w:eastAsia="Hiragino Kaku Gothic Pro W3" w:hAnsi="Arial" w:cs="Arial"/>
          <w:sz w:val="20"/>
          <w:szCs w:val="20"/>
        </w:rPr>
        <w:t>a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publiczne</w:t>
      </w:r>
      <w:r w:rsidR="00C01948">
        <w:rPr>
          <w:rFonts w:ascii="Arial" w:eastAsia="Hiragino Kaku Gothic Pro W3" w:hAnsi="Arial" w:cs="Arial"/>
          <w:sz w:val="20"/>
          <w:szCs w:val="20"/>
        </w:rPr>
        <w:t>go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zgodnie z ustawą z dnia 11 września 2019 roku Prawo zamówień publicznych tj. na podstawie art. 6 ust. 1 lit. c</w:t>
      </w:r>
      <w:r w:rsidR="00A34413">
        <w:rPr>
          <w:rFonts w:ascii="Arial" w:eastAsia="Hiragino Kaku Gothic Pro W3" w:hAnsi="Arial" w:cs="Arial"/>
          <w:sz w:val="20"/>
          <w:szCs w:val="20"/>
        </w:rPr>
        <w:t>)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9250D4">
        <w:rPr>
          <w:rFonts w:ascii="Arial" w:eastAsia="Hiragino Kaku Gothic Pro W3" w:hAnsi="Arial" w:cs="Arial"/>
          <w:sz w:val="20"/>
          <w:szCs w:val="20"/>
        </w:rPr>
        <w:t>;</w:t>
      </w:r>
    </w:p>
    <w:p w14:paraId="521B2A25" w14:textId="4C0290E4" w:rsidR="003524A5" w:rsidRDefault="00EB20A9" w:rsidP="00EB20A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>w celu</w:t>
      </w:r>
      <w:r w:rsidR="00C01948">
        <w:rPr>
          <w:rFonts w:ascii="Arial" w:eastAsia="Hiragino Kaku Gothic Pro W3" w:hAnsi="Arial" w:cs="Arial"/>
          <w:sz w:val="20"/>
          <w:szCs w:val="20"/>
        </w:rPr>
        <w:t xml:space="preserve"> zawarcia i</w:t>
      </w:r>
      <w:r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realizacji umowy zawartej po przeprowadzeniu postępowania tj. na podstawie art. 6 ust. 1 lit. </w:t>
      </w:r>
      <w:r>
        <w:rPr>
          <w:rFonts w:ascii="Arial" w:eastAsia="Hiragino Kaku Gothic Pro W3" w:hAnsi="Arial" w:cs="Arial"/>
          <w:sz w:val="20"/>
          <w:szCs w:val="20"/>
        </w:rPr>
        <w:t>b</w:t>
      </w:r>
      <w:r w:rsidR="00A34413">
        <w:rPr>
          <w:rFonts w:ascii="Arial" w:eastAsia="Hiragino Kaku Gothic Pro W3" w:hAnsi="Arial" w:cs="Arial"/>
          <w:sz w:val="20"/>
          <w:szCs w:val="20"/>
        </w:rPr>
        <w:t>)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9250D4">
        <w:rPr>
          <w:rFonts w:ascii="Arial" w:eastAsia="Hiragino Kaku Gothic Pro W3" w:hAnsi="Arial" w:cs="Arial"/>
          <w:sz w:val="20"/>
          <w:szCs w:val="20"/>
        </w:rPr>
        <w:t>;</w:t>
      </w:r>
    </w:p>
    <w:p w14:paraId="18D9431F" w14:textId="1C8C0ACF" w:rsidR="00C01948" w:rsidRDefault="00EB20A9" w:rsidP="00C019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w celu realizacji prawnie uzasadnionego interesu </w:t>
      </w:r>
      <w:r w:rsidR="009250D4">
        <w:rPr>
          <w:rFonts w:ascii="Arial" w:eastAsia="Hiragino Kaku Gothic Pro W3" w:hAnsi="Arial" w:cs="Arial"/>
          <w:sz w:val="20"/>
          <w:szCs w:val="20"/>
        </w:rPr>
        <w:t>Administratora</w:t>
      </w:r>
      <w:r>
        <w:rPr>
          <w:rFonts w:ascii="Arial" w:eastAsia="Hiragino Kaku Gothic Pro W3" w:hAnsi="Arial" w:cs="Arial"/>
          <w:sz w:val="20"/>
          <w:szCs w:val="20"/>
        </w:rPr>
        <w:t>, jakim jest dochodzenie ewentualnych roszczeń lub obrona przed roszczeniami tj. na podstawie art. 6 ust. 1 lit. f</w:t>
      </w:r>
      <w:r w:rsidR="00A34413">
        <w:rPr>
          <w:rFonts w:ascii="Arial" w:eastAsia="Hiragino Kaku Gothic Pro W3" w:hAnsi="Arial" w:cs="Arial"/>
          <w:sz w:val="20"/>
          <w:szCs w:val="20"/>
        </w:rPr>
        <w:t>)</w:t>
      </w:r>
      <w:r>
        <w:rPr>
          <w:rFonts w:ascii="Arial" w:eastAsia="Hiragino Kaku Gothic Pro W3" w:hAnsi="Arial" w:cs="Arial"/>
          <w:sz w:val="20"/>
          <w:szCs w:val="20"/>
        </w:rPr>
        <w:t xml:space="preserve"> ROD</w:t>
      </w:r>
      <w:r w:rsidR="009250D4">
        <w:rPr>
          <w:rFonts w:ascii="Arial" w:eastAsia="Hiragino Kaku Gothic Pro W3" w:hAnsi="Arial" w:cs="Arial"/>
          <w:sz w:val="20"/>
          <w:szCs w:val="20"/>
        </w:rPr>
        <w:t>O;</w:t>
      </w:r>
    </w:p>
    <w:p w14:paraId="496F3D8C" w14:textId="43875E92" w:rsidR="009250D4" w:rsidRPr="00C01948" w:rsidRDefault="00EB20A9" w:rsidP="00C019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01948">
        <w:rPr>
          <w:rFonts w:ascii="Arial" w:eastAsia="Hiragino Kaku Gothic Pro W3" w:hAnsi="Arial" w:cs="Arial"/>
          <w:sz w:val="20"/>
          <w:szCs w:val="20"/>
        </w:rPr>
        <w:t>w zakresie danych podanych przez uczestników postępowania</w:t>
      </w:r>
      <w:r w:rsidR="009250D4" w:rsidRPr="00C01948">
        <w:rPr>
          <w:rFonts w:ascii="Arial" w:eastAsia="Hiragino Kaku Gothic Pro W3" w:hAnsi="Arial" w:cs="Arial"/>
          <w:sz w:val="20"/>
          <w:szCs w:val="20"/>
        </w:rPr>
        <w:t>,</w:t>
      </w:r>
      <w:r w:rsidRPr="00C01948">
        <w:rPr>
          <w:rFonts w:ascii="Arial" w:eastAsia="Hiragino Kaku Gothic Pro W3" w:hAnsi="Arial" w:cs="Arial"/>
          <w:sz w:val="20"/>
          <w:szCs w:val="20"/>
        </w:rPr>
        <w:t xml:space="preserve"> a nie wymaganych przepisami prawa na podstawie zgody tj. art. 6 ust. 1 lit. a</w:t>
      </w:r>
      <w:r w:rsidR="00A34413">
        <w:rPr>
          <w:rFonts w:ascii="Arial" w:eastAsia="Hiragino Kaku Gothic Pro W3" w:hAnsi="Arial" w:cs="Arial"/>
          <w:sz w:val="20"/>
          <w:szCs w:val="20"/>
        </w:rPr>
        <w:t>)</w:t>
      </w:r>
      <w:r w:rsidRPr="00C01948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9250D4" w:rsidRPr="00C01948">
        <w:rPr>
          <w:rFonts w:ascii="Arial" w:eastAsia="Hiragino Kaku Gothic Pro W3" w:hAnsi="Arial" w:cs="Arial"/>
          <w:sz w:val="20"/>
          <w:szCs w:val="20"/>
        </w:rPr>
        <w:t>.</w:t>
      </w:r>
    </w:p>
    <w:p w14:paraId="251DDE85" w14:textId="77777777" w:rsidR="00A34413" w:rsidRDefault="00E53A0A" w:rsidP="00A3441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9250D4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3524A5" w:rsidRPr="009250D4">
        <w:rPr>
          <w:rFonts w:ascii="Arial" w:eastAsia="Hiragino Kaku Gothic Pro W3" w:hAnsi="Arial" w:cs="Arial"/>
          <w:sz w:val="20"/>
          <w:szCs w:val="20"/>
        </w:rPr>
        <w:t>jest niezbędne w celu przeprowadzenia postępowania o udzielenie zamówienia publicznego oraz ewentualnie zawarcia umowy i jest przewidziane przepisami prawa.</w:t>
      </w:r>
      <w:r w:rsidR="009250D4">
        <w:rPr>
          <w:rFonts w:ascii="Arial" w:eastAsia="Hiragino Kaku Gothic Pro W3" w:hAnsi="Arial" w:cs="Arial"/>
          <w:sz w:val="20"/>
          <w:szCs w:val="20"/>
        </w:rPr>
        <w:t xml:space="preserve"> W zakresie danych nie wymaganych przepisami prawa ich podanie jest dobrowolne i nie ma wpływu na udział w postepowaniu. </w:t>
      </w:r>
    </w:p>
    <w:p w14:paraId="2921F9DB" w14:textId="75617736" w:rsidR="007614E2" w:rsidRPr="00A34413" w:rsidRDefault="00E53A0A" w:rsidP="00A3441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34413">
        <w:rPr>
          <w:rFonts w:ascii="Arial" w:eastAsia="Hiragino Kaku Gothic Pro W3" w:hAnsi="Arial" w:cs="Arial"/>
          <w:sz w:val="20"/>
          <w:szCs w:val="20"/>
        </w:rPr>
        <w:t>Pan/Pana dane osobowe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 xml:space="preserve"> mogą zostać</w:t>
      </w:r>
      <w:r w:rsidRPr="00A34413">
        <w:rPr>
          <w:rFonts w:ascii="Arial" w:eastAsia="Hiragino Kaku Gothic Pro W3" w:hAnsi="Arial" w:cs="Arial"/>
          <w:sz w:val="20"/>
          <w:szCs w:val="20"/>
        </w:rPr>
        <w:t xml:space="preserve"> udostępni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 xml:space="preserve">one </w:t>
      </w:r>
      <w:r w:rsidR="003524A5" w:rsidRPr="00A34413">
        <w:rPr>
          <w:rFonts w:ascii="Arial" w:eastAsia="Hiragino Kaku Gothic Pro W3" w:hAnsi="Arial" w:cs="Arial"/>
          <w:sz w:val="20"/>
          <w:szCs w:val="20"/>
        </w:rPr>
        <w:t>osob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>om</w:t>
      </w:r>
      <w:r w:rsidR="003524A5" w:rsidRPr="00A34413">
        <w:rPr>
          <w:rFonts w:ascii="Arial" w:eastAsia="Hiragino Kaku Gothic Pro W3" w:hAnsi="Arial" w:cs="Arial"/>
          <w:sz w:val="20"/>
          <w:szCs w:val="20"/>
        </w:rPr>
        <w:t xml:space="preserve"> lub podmiot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>om</w:t>
      </w:r>
      <w:r w:rsidR="003524A5" w:rsidRPr="00A34413">
        <w:rPr>
          <w:rFonts w:ascii="Arial" w:eastAsia="Hiragino Kaku Gothic Pro W3" w:hAnsi="Arial" w:cs="Arial"/>
          <w:sz w:val="20"/>
          <w:szCs w:val="20"/>
        </w:rPr>
        <w:t xml:space="preserve">, którym 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 xml:space="preserve">przekazuje </w:t>
      </w:r>
      <w:r w:rsidR="003524A5" w:rsidRPr="00A34413">
        <w:rPr>
          <w:rFonts w:ascii="Arial" w:eastAsia="Hiragino Kaku Gothic Pro W3" w:hAnsi="Arial" w:cs="Arial"/>
          <w:sz w:val="20"/>
          <w:szCs w:val="20"/>
        </w:rPr>
        <w:t xml:space="preserve"> się dokumentacj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>ę</w:t>
      </w:r>
      <w:r w:rsidR="003524A5" w:rsidRPr="00A34413">
        <w:rPr>
          <w:rFonts w:ascii="Arial" w:eastAsia="Hiragino Kaku Gothic Pro W3" w:hAnsi="Arial" w:cs="Arial"/>
          <w:sz w:val="20"/>
          <w:szCs w:val="20"/>
        </w:rPr>
        <w:t xml:space="preserve"> postępowania</w:t>
      </w:r>
      <w:r w:rsidR="00C01948" w:rsidRPr="00A34413">
        <w:rPr>
          <w:rFonts w:ascii="Arial" w:eastAsia="Hiragino Kaku Gothic Pro W3" w:hAnsi="Arial" w:cs="Arial"/>
          <w:sz w:val="20"/>
          <w:szCs w:val="20"/>
        </w:rPr>
        <w:t>,</w:t>
      </w:r>
      <w:r w:rsidR="00A34413">
        <w:rPr>
          <w:rFonts w:ascii="Arial" w:eastAsia="Hiragino Kaku Gothic Pro W3" w:hAnsi="Arial" w:cs="Arial"/>
          <w:sz w:val="20"/>
          <w:szCs w:val="20"/>
        </w:rPr>
        <w:t xml:space="preserve"> innym podmiotom upoważnionym na podstawie przepisów prawa, jak również tym z którymi Administrator zawarł stosowne umowy dotyczące przetwarzania danych osobowych. </w:t>
      </w:r>
    </w:p>
    <w:p w14:paraId="744ED37F" w14:textId="77777777" w:rsidR="00C01948" w:rsidRDefault="00E53A0A" w:rsidP="00EB20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C01948">
        <w:rPr>
          <w:rFonts w:ascii="Arial" w:eastAsia="Hiragino Kaku Gothic Pro W3" w:hAnsi="Arial" w:cs="Arial"/>
          <w:sz w:val="20"/>
          <w:szCs w:val="20"/>
        </w:rPr>
        <w:t>:</w:t>
      </w:r>
    </w:p>
    <w:p w14:paraId="75CFAB0E" w14:textId="554DA5AD" w:rsidR="00CD3783" w:rsidRDefault="003524A5" w:rsidP="00C019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>przez okres 4 lat od dnia zakończenia postępowania o udzielenie zamówienia publicznego (art. 78</w:t>
      </w:r>
      <w:r w:rsidR="00EB20A9">
        <w:rPr>
          <w:rFonts w:ascii="Arial" w:eastAsia="Hiragino Kaku Gothic Pro W3" w:hAnsi="Arial" w:cs="Arial"/>
          <w:sz w:val="20"/>
          <w:szCs w:val="20"/>
        </w:rPr>
        <w:t xml:space="preserve"> ustawy Prawo zamówień publicznych</w:t>
      </w:r>
      <w:r w:rsidRPr="00EB20A9">
        <w:rPr>
          <w:rFonts w:ascii="Arial" w:eastAsia="Hiragino Kaku Gothic Pro W3" w:hAnsi="Arial" w:cs="Arial"/>
          <w:sz w:val="20"/>
          <w:szCs w:val="20"/>
        </w:rPr>
        <w:t>)</w:t>
      </w:r>
      <w:r w:rsidR="00C01948">
        <w:rPr>
          <w:rFonts w:ascii="Arial" w:eastAsia="Hiragino Kaku Gothic Pro W3" w:hAnsi="Arial" w:cs="Arial"/>
          <w:sz w:val="20"/>
          <w:szCs w:val="20"/>
        </w:rPr>
        <w:t>,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 a jeżeli czas trwania umowy przekracza ww. okres, czas przechowywania obejmuje cały okres trwania umowy</w:t>
      </w:r>
      <w:r w:rsidR="00C01948">
        <w:rPr>
          <w:rFonts w:ascii="Arial" w:eastAsia="Hiragino Kaku Gothic Pro W3" w:hAnsi="Arial" w:cs="Arial"/>
          <w:sz w:val="20"/>
          <w:szCs w:val="20"/>
        </w:rPr>
        <w:t>;</w:t>
      </w:r>
    </w:p>
    <w:p w14:paraId="1ED9B152" w14:textId="2531A343" w:rsidR="00C01948" w:rsidRDefault="00C01948" w:rsidP="00C019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w celu realizacji prawnie uzasadnionego interesu </w:t>
      </w:r>
      <w:r w:rsidR="004C6C55">
        <w:rPr>
          <w:rFonts w:ascii="Arial" w:eastAsia="Hiragino Kaku Gothic Pro W3" w:hAnsi="Arial" w:cs="Arial"/>
          <w:sz w:val="20"/>
          <w:szCs w:val="20"/>
        </w:rPr>
        <w:t>Administratora</w:t>
      </w:r>
      <w:r>
        <w:rPr>
          <w:rFonts w:ascii="Arial" w:eastAsia="Hiragino Kaku Gothic Pro W3" w:hAnsi="Arial" w:cs="Arial"/>
          <w:sz w:val="20"/>
          <w:szCs w:val="20"/>
        </w:rPr>
        <w:t>, jakim jest dochodzenie praw i roszczeń oraz ochrona przed roszczeniami przez okres</w:t>
      </w:r>
      <w:r w:rsidR="004C6C55">
        <w:rPr>
          <w:rFonts w:ascii="Arial" w:eastAsia="Hiragino Kaku Gothic Pro W3" w:hAnsi="Arial" w:cs="Arial"/>
          <w:sz w:val="20"/>
          <w:szCs w:val="20"/>
        </w:rPr>
        <w:t xml:space="preserve"> 3 i 6 lat, jako okres ich przedawnienia;</w:t>
      </w:r>
    </w:p>
    <w:p w14:paraId="7C511A6D" w14:textId="08C03AEE" w:rsidR="00AF7910" w:rsidRPr="00EB20A9" w:rsidRDefault="00AF7910" w:rsidP="00C019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w zakresie dokumentacji podatkowej i księgowej przez okres 5 lat licząc od zakończenia roku kalendarzowego, w którym powstał obowiązek podatkowy. </w:t>
      </w:r>
    </w:p>
    <w:p w14:paraId="2C803A62" w14:textId="60AD0C75" w:rsidR="009026ED" w:rsidRPr="00EB20A9" w:rsidRDefault="009026ED" w:rsidP="00EB20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EB20A9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EB20A9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EB20A9">
        <w:rPr>
          <w:rFonts w:ascii="Arial" w:eastAsia="Hiragino Kaku Gothic Pro W3" w:hAnsi="Arial" w:cs="Arial"/>
          <w:sz w:val="20"/>
          <w:szCs w:val="20"/>
        </w:rPr>
        <w:t>danych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EB20A9">
        <w:rPr>
          <w:rFonts w:ascii="Arial" w:eastAsia="Hiragino Kaku Gothic Pro W3" w:hAnsi="Arial" w:cs="Arial"/>
          <w:sz w:val="20"/>
          <w:szCs w:val="20"/>
        </w:rPr>
        <w:t>sprostowania</w:t>
      </w:r>
      <w:r w:rsidRPr="00EB20A9">
        <w:rPr>
          <w:rFonts w:ascii="Arial" w:eastAsia="Hiragino Kaku Gothic Pro W3" w:hAnsi="Arial" w:cs="Arial"/>
          <w:sz w:val="20"/>
          <w:szCs w:val="20"/>
        </w:rPr>
        <w:t>, ograniczenia przetwarzania</w:t>
      </w:r>
      <w:r w:rsidR="004C6C55">
        <w:rPr>
          <w:rFonts w:ascii="Arial" w:eastAsia="Hiragino Kaku Gothic Pro W3" w:hAnsi="Arial" w:cs="Arial"/>
          <w:sz w:val="20"/>
          <w:szCs w:val="20"/>
        </w:rPr>
        <w:t>.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W zakresie, w jakim podstawą przetwarzania Pani/Pana danych osobowych jest zgoda przysługuje Pani/Panu prawo wycofania takiej zgody. Wycofanie zgody nie ma wpływu na </w:t>
      </w:r>
      <w:r w:rsidR="00324944" w:rsidRPr="00EB20A9">
        <w:rPr>
          <w:rFonts w:ascii="Arial" w:eastAsia="Hiragino Kaku Gothic Pro W3" w:hAnsi="Arial" w:cs="Arial"/>
          <w:sz w:val="20"/>
          <w:szCs w:val="20"/>
        </w:rPr>
        <w:t xml:space="preserve">zgodność z prawem </w:t>
      </w:r>
      <w:r w:rsidRPr="00EB20A9">
        <w:rPr>
          <w:rFonts w:ascii="Arial" w:eastAsia="Hiragino Kaku Gothic Pro W3" w:hAnsi="Arial" w:cs="Arial"/>
          <w:sz w:val="20"/>
          <w:szCs w:val="20"/>
        </w:rPr>
        <w:t>przetwarzani</w:t>
      </w:r>
      <w:r w:rsidR="00324944" w:rsidRPr="00EB20A9">
        <w:rPr>
          <w:rFonts w:ascii="Arial" w:eastAsia="Hiragino Kaku Gothic Pro W3" w:hAnsi="Arial" w:cs="Arial"/>
          <w:sz w:val="20"/>
          <w:szCs w:val="20"/>
        </w:rPr>
        <w:t>a</w:t>
      </w:r>
      <w:r w:rsidRPr="00EB20A9">
        <w:rPr>
          <w:rFonts w:ascii="Arial" w:eastAsia="Hiragino Kaku Gothic Pro W3" w:hAnsi="Arial" w:cs="Arial"/>
          <w:sz w:val="20"/>
          <w:szCs w:val="20"/>
        </w:rPr>
        <w:t>, którego dokonano przed jej wycofaniem</w:t>
      </w:r>
      <w:r w:rsidR="00452B9A" w:rsidRPr="00EB20A9">
        <w:rPr>
          <w:rFonts w:ascii="Arial" w:eastAsia="Hiragino Kaku Gothic Pro W3" w:hAnsi="Arial" w:cs="Arial"/>
          <w:sz w:val="20"/>
          <w:szCs w:val="20"/>
        </w:rPr>
        <w:t xml:space="preserve">.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t xml:space="preserve">Skorzystanie przez Panią/Pana z uprawnienia do sprostowania lub uzupełnienia danych osobowych nie może skutkować zmianą wyniku postępowania o udzielenie </w:t>
      </w:r>
      <w:r w:rsidR="003524A5" w:rsidRPr="00EB20A9">
        <w:rPr>
          <w:rFonts w:ascii="Arial" w:eastAsia="Hiragino Kaku Gothic Pro W3" w:hAnsi="Arial" w:cs="Arial"/>
          <w:sz w:val="20"/>
          <w:szCs w:val="20"/>
        </w:rPr>
        <w:lastRenderedPageBreak/>
        <w:t xml:space="preserve">zamówienia publicznego ani zmianą postanowień umowy w sprawie zamówienia publicznego w zakresie niezgodnym z ustawą. </w:t>
      </w:r>
    </w:p>
    <w:p w14:paraId="18EAC019" w14:textId="04015692" w:rsidR="009026ED" w:rsidRPr="00EB20A9" w:rsidRDefault="009026ED" w:rsidP="00EB20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Pani/Pan</w:t>
      </w:r>
      <w:r w:rsidR="009250D4">
        <w:rPr>
          <w:rFonts w:ascii="Arial" w:eastAsia="Hiragino Kaku Gothic Pro W3" w:hAnsi="Arial" w:cs="Arial"/>
          <w:sz w:val="20"/>
          <w:szCs w:val="20"/>
        </w:rPr>
        <w:t>,</w:t>
      </w:r>
      <w:r w:rsidRPr="00EB20A9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EB20A9" w:rsidRDefault="00452B9A" w:rsidP="00EB20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EB20A9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EB20A9" w:rsidRDefault="00452B9A" w:rsidP="00EB20A9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EB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9836" w14:textId="77777777" w:rsidR="004C0FF4" w:rsidRDefault="004C0FF4" w:rsidP="00080346">
      <w:r>
        <w:separator/>
      </w:r>
    </w:p>
  </w:endnote>
  <w:endnote w:type="continuationSeparator" w:id="0">
    <w:p w14:paraId="6A3DE4F0" w14:textId="77777777" w:rsidR="004C0FF4" w:rsidRDefault="004C0FF4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504A" w14:textId="77777777" w:rsidR="004C0FF4" w:rsidRDefault="004C0FF4" w:rsidP="00080346">
      <w:r>
        <w:separator/>
      </w:r>
    </w:p>
  </w:footnote>
  <w:footnote w:type="continuationSeparator" w:id="0">
    <w:p w14:paraId="6968D472" w14:textId="77777777" w:rsidR="004C0FF4" w:rsidRDefault="004C0FF4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0897"/>
    <w:multiLevelType w:val="hybridMultilevel"/>
    <w:tmpl w:val="88F6AEF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ED5B68"/>
    <w:multiLevelType w:val="hybridMultilevel"/>
    <w:tmpl w:val="F732BF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B33484"/>
    <w:multiLevelType w:val="hybridMultilevel"/>
    <w:tmpl w:val="F7DAF5F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2409A"/>
    <w:multiLevelType w:val="hybridMultilevel"/>
    <w:tmpl w:val="88F6AEF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9301">
    <w:abstractNumId w:val="5"/>
  </w:num>
  <w:num w:numId="2" w16cid:durableId="1441876485">
    <w:abstractNumId w:val="0"/>
  </w:num>
  <w:num w:numId="3" w16cid:durableId="903493126">
    <w:abstractNumId w:val="4"/>
  </w:num>
  <w:num w:numId="4" w16cid:durableId="334185094">
    <w:abstractNumId w:val="6"/>
  </w:num>
  <w:num w:numId="5" w16cid:durableId="298658294">
    <w:abstractNumId w:val="10"/>
  </w:num>
  <w:num w:numId="6" w16cid:durableId="1277904668">
    <w:abstractNumId w:val="1"/>
  </w:num>
  <w:num w:numId="7" w16cid:durableId="773867330">
    <w:abstractNumId w:val="9"/>
  </w:num>
  <w:num w:numId="8" w16cid:durableId="618688160">
    <w:abstractNumId w:val="2"/>
  </w:num>
  <w:num w:numId="9" w16cid:durableId="168565024">
    <w:abstractNumId w:val="8"/>
  </w:num>
  <w:num w:numId="10" w16cid:durableId="665087142">
    <w:abstractNumId w:val="7"/>
  </w:num>
  <w:num w:numId="11" w16cid:durableId="100154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55606"/>
    <w:rsid w:val="00080346"/>
    <w:rsid w:val="001C4FD9"/>
    <w:rsid w:val="00230BD2"/>
    <w:rsid w:val="002557A1"/>
    <w:rsid w:val="0026632E"/>
    <w:rsid w:val="002A3AC2"/>
    <w:rsid w:val="002C677B"/>
    <w:rsid w:val="00324944"/>
    <w:rsid w:val="003524A5"/>
    <w:rsid w:val="0041470C"/>
    <w:rsid w:val="00452B9A"/>
    <w:rsid w:val="00494330"/>
    <w:rsid w:val="004A73B7"/>
    <w:rsid w:val="004C0FF4"/>
    <w:rsid w:val="004C6C55"/>
    <w:rsid w:val="004C6CFE"/>
    <w:rsid w:val="004E0864"/>
    <w:rsid w:val="0052153E"/>
    <w:rsid w:val="00594691"/>
    <w:rsid w:val="00620947"/>
    <w:rsid w:val="00641D91"/>
    <w:rsid w:val="00660D31"/>
    <w:rsid w:val="00702CAC"/>
    <w:rsid w:val="00723407"/>
    <w:rsid w:val="00743AB9"/>
    <w:rsid w:val="007605C7"/>
    <w:rsid w:val="007614E2"/>
    <w:rsid w:val="00765F45"/>
    <w:rsid w:val="00816ABF"/>
    <w:rsid w:val="008C7C89"/>
    <w:rsid w:val="008C7FC2"/>
    <w:rsid w:val="009026ED"/>
    <w:rsid w:val="00912196"/>
    <w:rsid w:val="009250D4"/>
    <w:rsid w:val="009D4474"/>
    <w:rsid w:val="00A34413"/>
    <w:rsid w:val="00A56D12"/>
    <w:rsid w:val="00A62874"/>
    <w:rsid w:val="00AF7910"/>
    <w:rsid w:val="00B639F8"/>
    <w:rsid w:val="00BC48AB"/>
    <w:rsid w:val="00BF1EFC"/>
    <w:rsid w:val="00C01948"/>
    <w:rsid w:val="00CD3783"/>
    <w:rsid w:val="00D43867"/>
    <w:rsid w:val="00D90290"/>
    <w:rsid w:val="00DB5570"/>
    <w:rsid w:val="00E24E05"/>
    <w:rsid w:val="00E53A0A"/>
    <w:rsid w:val="00EB20A9"/>
    <w:rsid w:val="00ED33A5"/>
    <w:rsid w:val="00F06EE7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4</cp:revision>
  <dcterms:created xsi:type="dcterms:W3CDTF">2022-08-09T17:20:00Z</dcterms:created>
  <dcterms:modified xsi:type="dcterms:W3CDTF">2022-12-20T11:34:00Z</dcterms:modified>
</cp:coreProperties>
</file>